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关于征集科技创新战略合作伙伴的通知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各有关科技创新服务机构：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加快科技建设、实现创新驱动发展，激发各类科技服务主体活力，大力培育和发展创新型科技服务机构，增强科技服务创新能力，形成覆盖科技创新全链条的科技服务体系，经政和科技股份有限公司研究决定，现向全社会征集科技创新战略合作伙伴，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一、征集范围和对象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企业提供研究开发、技术转移、检验检测认证、创业孵化、知识产权、科技咨询、科技评估、科技金融、上市服务、法律咨询、科技创新人才引进、生产力促进、技术研究、科学技术普及等专业科技服务和综合科技服务的科研高校院所、技术产权交易机构、技术检验检测机构、科技企业孵化器、知识产权事务中心、科技咨询与评估机构、金融机构、投资机构、法律咨询机构、人才中介市场、生产力促进中心、工程技术研究中心、政府服务机构、情报信息中心以及各类学会、协会、研究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（不限规模、所有制形式、行业均可申报）。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二、征集程序与征集时限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遵循自愿申报原则，请各相关单位填写附件1《政和科技股份有限公司科技创新战略合作伙伴基本情况表》，电子版反馈到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zhkjyy2022@163.com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；纸质件加盖单位公章后，邮寄到山东省济南市高新区汉峪金谷A3-5号楼17层。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本通知常年有效。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三、政和科技股份有限公司简介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和科技是互联网+产业服务领军企业，坚持线上线下服务全场景服务，发挥“设计-建设-运营”一体化优势，为政府部门、园区、企业及创业者等提供产业互联网平台建设、平台运营、产业咨询服务三位一体整体解决方案。以北京为总部、济南为本部，在全国20余个省市设立分支机构，打造了400+产业互联网平台，累计为5万多家企业、300多个政府部门和园区提供服务。被认定为首批重点支持的服务专精特新“小巨人”企业示范平台、国家中小企业公共服务示范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公司官网：http://www.zhenghe.cn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联系方式：4006-0531-77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地址：济南市高新区汉峪金谷A3区5号楼17层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39614934"/>
          <w:lang w:val="en-US" w:eastAsia="zh-CN" w:bidi="ar-SA"/>
        </w:rPr>
        <w:t>联系人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：徐文玉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805279955"/>
          <w:lang w:val="en-US" w:eastAsia="zh-CN" w:bidi="ar-SA"/>
        </w:rPr>
        <w:t>电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805279955"/>
          <w:lang w:val="en-US" w:eastAsia="zh-CN" w:bidi="ar-SA"/>
        </w:rPr>
        <w:t>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：17862937967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联系人：王晓娜  电  话：18668902576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政和科技股份有限公司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2022年6月27日</w:t>
      </w:r>
    </w:p>
    <w:p>
      <w:pP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left"/>
        <w:textAlignment w:val="auto"/>
        <w:rPr>
          <w:rFonts w:hint="eastAsia" w:ascii="方正楷体_GBK" w:hAnsi="方正楷体_GBK" w:eastAsia="宋体"/>
          <w:color w:val="000000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政和科技股份有限公司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sz w:val="40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科技创新战略合作伙伴基本情况表</w:t>
      </w:r>
    </w:p>
    <w:p>
      <w:pPr>
        <w:spacing w:line="240" w:lineRule="auto"/>
        <w:ind w:firstLine="0" w:firstLineChars="0"/>
        <w:jc w:val="right"/>
        <w:rPr>
          <w:rFonts w:ascii="方正楷体_GBK" w:hAnsi="方正楷体_GBK"/>
          <w:color w:val="00000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  <w:t>填表日期：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  <w:t xml:space="preserve"> 年   月   日</w:t>
      </w:r>
    </w:p>
    <w:tbl>
      <w:tblPr>
        <w:tblStyle w:val="7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1"/>
        <w:gridCol w:w="763"/>
        <w:gridCol w:w="520"/>
        <w:gridCol w:w="883"/>
        <w:gridCol w:w="1757"/>
        <w:gridCol w:w="1370"/>
        <w:gridCol w:w="1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单位名称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5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35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机构类别</w:t>
            </w:r>
          </w:p>
          <w:p>
            <w:pPr>
              <w:widowControl/>
              <w:autoSpaceDE w:val="0"/>
              <w:spacing w:line="3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410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 xml:space="preserve">研发设计服务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 xml:space="preserve">技术转移服务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 xml:space="preserve">技术检测服务 </w:t>
            </w:r>
          </w:p>
          <w:p>
            <w:pPr>
              <w:widowControl/>
              <w:autoSpaceDE w:val="0"/>
              <w:spacing w:line="36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 xml:space="preserve">创业孵化服务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 xml:space="preserve">知识产权服务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科技金融服务</w:t>
            </w:r>
          </w:p>
          <w:p>
            <w:pPr>
              <w:widowControl/>
              <w:autoSpaceDE w:val="0"/>
              <w:spacing w:line="36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 xml:space="preserve">科技咨询服务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科学技术普及服务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上市服务</w:t>
            </w:r>
          </w:p>
          <w:p>
            <w:pPr>
              <w:widowControl/>
              <w:autoSpaceDE w:val="0"/>
              <w:spacing w:line="36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 xml:space="preserve">综合科技服务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法律咨询服务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投、融资服务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7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left="0" w:leftChars="0"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邮箱地址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7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left="0" w:leftChars="0"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邮箱地址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0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企业主要业务范围（产品、服务）简介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意向合作内容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附件清单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8"/>
                <w:kern w:val="0"/>
                <w:sz w:val="28"/>
                <w:szCs w:val="28"/>
              </w:rPr>
              <w:t>营业执照副本复印件；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8"/>
                <w:kern w:val="0"/>
                <w:sz w:val="28"/>
                <w:szCs w:val="28"/>
                <w:lang w:val="en-US" w:eastAsia="zh-CN"/>
              </w:rPr>
              <w:t>公司主要服务、产品介绍PPT；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-8"/>
                <w:kern w:val="0"/>
                <w:sz w:val="28"/>
                <w:szCs w:val="28"/>
                <w:lang w:val="en-US" w:eastAsia="zh-CN"/>
              </w:rPr>
              <w:t>意向合作简要方案。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0" w:lineRule="exact"/>
        <w:jc w:val="both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88B67F-3284-4BC3-A96A-001662EBB3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5B0F224-9C2A-4F6E-8894-F7405057FA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6AAB57E-B802-4F7E-A0EA-C7D6D73235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598B2AC-0976-4264-A9D7-76AEF19C681E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0BEFE653-20E6-4E85-8AF4-6C7F92744D83}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CB789C6B-52BE-4ADF-95A8-A2A2E101F6A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7404C"/>
    <w:multiLevelType w:val="singleLevel"/>
    <w:tmpl w:val="B4F7404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DFC218D"/>
    <w:multiLevelType w:val="singleLevel"/>
    <w:tmpl w:val="1DFC21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NjEwOWM4YmE4YTY2Njc3YWRhMzdmMjRkNDIxOWUifQ=="/>
  </w:docVars>
  <w:rsids>
    <w:rsidRoot w:val="7629256F"/>
    <w:rsid w:val="03FD2724"/>
    <w:rsid w:val="117B2B3A"/>
    <w:rsid w:val="13BF679A"/>
    <w:rsid w:val="1A826AA7"/>
    <w:rsid w:val="2A252A4D"/>
    <w:rsid w:val="2AE86BBA"/>
    <w:rsid w:val="2FDE3DE9"/>
    <w:rsid w:val="36B678DA"/>
    <w:rsid w:val="38C4326F"/>
    <w:rsid w:val="39AA03EB"/>
    <w:rsid w:val="40A074BA"/>
    <w:rsid w:val="4F683F27"/>
    <w:rsid w:val="575D6537"/>
    <w:rsid w:val="5AB278B2"/>
    <w:rsid w:val="5B1A029B"/>
    <w:rsid w:val="6AC8181C"/>
    <w:rsid w:val="7478750A"/>
    <w:rsid w:val="7629256F"/>
    <w:rsid w:val="76AF5314"/>
    <w:rsid w:val="76F83C55"/>
    <w:rsid w:val="77435CBD"/>
    <w:rsid w:val="7A2F56B9"/>
    <w:rsid w:val="7FC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1110</Characters>
  <Lines>0</Lines>
  <Paragraphs>0</Paragraphs>
  <TotalTime>66</TotalTime>
  <ScaleCrop>false</ScaleCrop>
  <LinksUpToDate>false</LinksUpToDate>
  <CharactersWithSpaces>1158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2022-06-10T05:23:00Z</dcterms:created>
  <dc:creator>Knight°</dc:creator>
  <cp:lastModifiedBy>8°</cp:lastModifiedBy>
  <cp:lastPrinted>2022-06-21T06:32:00Z</cp:lastPrinted>
  <dcterms:modified xsi:type="dcterms:W3CDTF">2022-06-27T09:09:24Z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8F618A9B1AEC4898BC6B35FCC8F804B3</vt:lpwstr>
  </property>
</Properties>
</file>