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AD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附件4</w:t>
      </w:r>
    </w:p>
    <w:p w14:paraId="431E4F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1D9BC8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2025年高级卫生专业技术资格考试</w:t>
      </w:r>
    </w:p>
    <w:p w14:paraId="64DF8E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考生报名现场确认注意事项</w:t>
      </w:r>
    </w:p>
    <w:p w14:paraId="01652E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</w:p>
    <w:p w14:paraId="260775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一、现场确认时考生须提交下列材料</w:t>
      </w:r>
    </w:p>
    <w:p w14:paraId="5156AD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单位人事部门审查盖章的《高级卫生专业技术资格考试报名表》（从网上填报提交后打印）。</w:t>
      </w:r>
    </w:p>
    <w:p w14:paraId="206E1C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（二）按照报名条件要求，应提交的相关证件原件及复印件：</w:t>
      </w:r>
    </w:p>
    <w:p w14:paraId="0A2ABD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1.学历（学位）证书</w:t>
      </w:r>
    </w:p>
    <w:p w14:paraId="7034FA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现任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专业技术资格证书</w:t>
      </w:r>
    </w:p>
    <w:p w14:paraId="382E7B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3.聘任证书</w:t>
      </w:r>
    </w:p>
    <w:p w14:paraId="03D2A5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4.护士执业证书（报考护理专业提供）</w:t>
      </w:r>
    </w:p>
    <w:p w14:paraId="079CC2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5.医师资格证书、医师执业证书（报考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医师类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专业提供）</w:t>
      </w:r>
    </w:p>
    <w:p w14:paraId="747760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6.身份证</w:t>
      </w:r>
    </w:p>
    <w:p w14:paraId="334FE5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7.博士学位人员直接申报评审副高级资格的，须提供学位证明和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工作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单位聘用材料。</w:t>
      </w:r>
    </w:p>
    <w:p w14:paraId="4B2716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二、考生报名基本信息填写要求</w:t>
      </w:r>
    </w:p>
    <w:p w14:paraId="5079DB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一）为加强考试信息管理，考生姓名须与身份证上的姓名一致。考生毕业学校及专业按照毕业证书上的信息填写。填报工作单位信息时，所在工作单位属于“事业法人”单位的，按照工作单位第一法人名称（即公章全称）填写；所在工作单位不属于“事业法人”单位的，填写经卫生健康行政部门注册的“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医疗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卫生机构”全称。考生不填写工作单位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视为不在岗人员予以审核拒绝。</w:t>
      </w:r>
    </w:p>
    <w:p w14:paraId="47A7DB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“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双定向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”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职称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的考生在网上报名时，在“拟申报资格”栏请选择填写为“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双定向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”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29C0ED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三、其他事宜</w:t>
      </w:r>
    </w:p>
    <w:p w14:paraId="11069D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（一）做好报名信息确认工作。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网上报名信息的准确性由考生本人负责，打印“报名表”前要仔细核对填报的信息，并在《贵州省202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年高级卫生专业技术资格考试报名确认单》签署姓名，上交考试机构备案，一经确认不得修改。</w:t>
      </w:r>
    </w:p>
    <w:p w14:paraId="3AD675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（二）做好考生报名资格审核工作。</w:t>
      </w:r>
    </w:p>
    <w:p w14:paraId="30624E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考生报名资格审核主要由考点审核把关。资格审核主要对考生是否符合“社会化评审”“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双定向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”“民营专项评审”申报条件。重点审核学历、资历条件；申报考试专业和级别是否与申报评审、认定的专业和级别一致（参照本文附件有关要求）。</w:t>
      </w:r>
    </w:p>
    <w:p w14:paraId="051D27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“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双定向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”“民营专项评审”考生提交的《高级卫生专业技术资格考试报名表》上标注“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双定向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”“民营专项评审”字样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将报名资料单列管理。考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生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在报名及资格审核期间，应仔细核对有关信息，对不符合要求的信息数据进行更正。</w:t>
      </w:r>
    </w:p>
    <w:p w14:paraId="2D5544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（三）把好执业资格准入关。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报考医师、护士专业的，须具备相应执业资格准入要求，执业注册单位应为现工作单位。</w:t>
      </w:r>
    </w:p>
    <w:p w14:paraId="0342F8A8"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2"/>
          <w:szCs w:val="32"/>
          <w:lang w:val="en-US" w:eastAsia="zh-CN"/>
        </w:rPr>
        <w:t>（四）申报评审材料报送。</w:t>
      </w:r>
      <w:r>
        <w:rPr>
          <w:rFonts w:hint="eastAsia" w:ascii="Times New Roman" w:hAnsi="Times New Roman" w:eastAsia="仿宋_GB2312" w:cs="仿宋_GB2312"/>
          <w:b w:val="0"/>
          <w:bCs/>
          <w:strike w:val="0"/>
          <w:dstrike w:val="0"/>
          <w:color w:val="auto"/>
          <w:sz w:val="32"/>
          <w:szCs w:val="32"/>
          <w:lang w:val="en-US" w:eastAsia="zh-CN"/>
        </w:rPr>
        <w:t>其他申报材料待202</w:t>
      </w:r>
      <w:r>
        <w:rPr>
          <w:rFonts w:hint="eastAsia" w:cs="仿宋_GB2312"/>
          <w:b w:val="0"/>
          <w:bCs/>
          <w:strike w:val="0"/>
          <w:dstrike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/>
          <w:strike w:val="0"/>
          <w:dstrike w:val="0"/>
          <w:color w:val="auto"/>
          <w:sz w:val="32"/>
          <w:szCs w:val="32"/>
          <w:lang w:val="en-US" w:eastAsia="zh-CN"/>
        </w:rPr>
        <w:t>年申报评审工作意见印发后，再按有关要求进行报送。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76182"/>
    <w:rsid w:val="502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60" w:lineRule="exact"/>
      <w:ind w:firstLine="630"/>
    </w:pPr>
    <w:rPr>
      <w:kern w:val="0"/>
      <w:sz w:val="24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2025-05-07T09:53:00Z</dcterms:created>
  <dc:creator>來年</dc:creator>
  <cp:lastModifiedBy>來年</cp:lastModifiedBy>
  <dcterms:modified xsi:type="dcterms:W3CDTF">2025-05-07T09:54:15Z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7FB724A8B6D5402CBF381BBCB0EDF0DB_11</vt:lpwstr>
  </property>
  <property fmtid="{D5CDD505-2E9C-101B-9397-08002B2CF9AE}" pid="4" name="KSOTemplateDocerSaveRecord">
    <vt:lpwstr>eyJoZGlkIjoiYzlhNTJhNmQ3N2E4ZWRmODZhYjQ0OTRhNDYxMmRlMGQiLCJ1c2VySWQiOiIzNTIxMjA1MzcifQ==</vt:lpwstr>
  </property>
</Properties>
</file>